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июля 2014 г. N 692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2014 ГОДУ ИЗ ФЕДЕРАЛЬНОГО БЮДЖЕТА БЮДЖЕТАМ СУБЪЕКТОВ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ИНЫХ МЕЖБЮДЖЕТНЫХ ТРАНСФЕРТОВ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ФИНАНСОВОЕ ОБЕСПЕЧЕНИЕ МЕРОПРИЯТИЙ ПО ВРЕМЕННОМУ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СОЦИАЛЬНО-БЫТОВОМУ ОБУСТРОЙСТВУ ЛИЦ, ВЫНУЖДЕННО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ПОКИНУВШИХ ТЕРРИТОРИЮ УКРАИНЫ И НАХОДЯЩИХСЯ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ПУНКТАХ ВРЕМЕННОГО РАЗМЕЩЕНИЯ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в 2014 году иных межбюджетных трансфертов из федерального бюджета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13 части 1 статьи 23</w:t>
        </w:r>
      </w:hyperlink>
      <w:r>
        <w:rPr>
          <w:rFonts w:ascii="Calibri" w:hAnsi="Calibri" w:cs="Calibri"/>
        </w:rPr>
        <w:t xml:space="preserve"> Федерального закона "О федеральном бюджете на 2014 год и на плановый период 2015 и 2016 годов" направить бюджетные ассигнования, предусмотренные Министерству финансов Российской Федерации по подразделу "Общеэкономические вопросы" раздела "Национальная экономика" классификации расходов бюджетов на финансовое обеспечение дополнительных мер по поддержке отраслей экономики, малого и среднего предпринимательства, рынка труда, </w:t>
      </w:r>
      <w:proofErr w:type="spellStart"/>
      <w:r>
        <w:rPr>
          <w:rFonts w:ascii="Calibri" w:hAnsi="Calibri" w:cs="Calibri"/>
        </w:rPr>
        <w:t>монопрофильных</w:t>
      </w:r>
      <w:proofErr w:type="spellEnd"/>
      <w:r>
        <w:rPr>
          <w:rFonts w:ascii="Calibri" w:hAnsi="Calibri" w:cs="Calibri"/>
        </w:rPr>
        <w:t xml:space="preserve"> муниципальных образований и социальной поддержке граждан, в том числе путем предоставления межбюджетных трансфертов бюджетам бюджетной системы Российской Федерации, в размере 3559680 тыс. рублей Министерству регионального развития Российской Федерации для предоставления в 2014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Start w:id="2" w:name="_GoBack"/>
      <w:bookmarkEnd w:id="1"/>
      <w:bookmarkEnd w:id="2"/>
      <w:r>
        <w:rPr>
          <w:rFonts w:ascii="Calibri" w:hAnsi="Calibri" w:cs="Calibri"/>
        </w:rPr>
        <w:t>Утверждены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июля 2014 г. N 692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ПРАВИЛА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В 2014 ГОДУ ИНЫХ МЕЖБЮДЖЕТНЫХ ТРАНСФЕРТОВ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ФЕДЕРАЛЬНОГО БЮДЖЕТА БЮДЖЕТАМ СУБЪЕКТОВ РОССИЙСКОЙ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НА ФИНАНСОВОЕ ОБЕСПЕЧЕНИЕ МЕРОПРИЯТИЙ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ВРЕМЕННОМУ СОЦИАЛЬНО-БЫТОВОМУ ОБУСТРОЙСТВУ ЛИЦ,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ВЫНУЖДЕННО ПОКИНУВШИХ ТЕРРИТОРИЮ УКРАИНЫ И НАХОДЯЩИХСЯ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ПУНКТАХ ВРЕМЕННОГО РАЗМЕЩЕНИЯ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 xml:space="preserve">1. Настоящие Правила устанавливают порядок и условия предоставления в 2014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</w:t>
      </w:r>
      <w:r>
        <w:rPr>
          <w:rFonts w:ascii="Calibri" w:hAnsi="Calibri" w:cs="Calibri"/>
        </w:rPr>
        <w:lastRenderedPageBreak/>
        <w:t>обустройству лиц, вынужденно покинувших территорию Украины и находящихся в пунктах временного размещения (далее - иные межбюджетные трансферты), в том числе расходы на временное размещение, питание и транспортные расходы.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Иные межбюджетные трансферты предоставляются в соответствии со сводной бюджетной росписью федерального бюджета в пределах бюджетных ассигнований, предусмотренных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регионального развития Российской Федерации на цели, указанные в </w:t>
      </w:r>
      <w:hyperlink w:anchor="Par3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Иные межбюджетные трансферты представляются бюджетам субъектов Российской Федерации, на территории которых находятся лица, вынужденно покинувшие территорию Украины и находящиеся в пунктах временного размещения.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пунктами временного размещения понимаются места временного пребывания лиц, вынужденно покинувших территорию Украины (за исключением жилых помещений, находящихся в собственности граждан, и жилых помещений, предоставленных гражданам по договорам социального найма), определенные решением высшего исполнительного органа государственной власти субъекта Российской Федерации.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иных межбюджетных трансфертов осуществляется при выполнении субъектами Российской Федерации следующих условий: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предоставляются иные межбюджетные трансферты;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списков лиц, вынужденно покинувших территорию Украины и находящихся в пунктах временного размещения, с указанием фактической продолжительности пребывания (дней), которые утверждены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территориальными органами Федеральной миграционной службы.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Предоставление иных межбюджетных трансфертов осуществляется на основании соглашения между Министерством регионального развития Российской Федерации и высшим исполнительным органом государственной власти субъекта Российской Федерации о предоставлении иных межбюджетных трансфертов (далее - соглашение), предусматривающего следующие положения: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условия предоставления иных межбюджетных трансфертов;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нормативном правовом акте субъекта Российской Федерации, устанавливающем расходное обязательство субъекта Российской Федерации, на исполнение которого предоставляются иные межбюджетные трансферты;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целевое назначение иных межбюджетных трансфертов;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форма и сроки представления высшим исполнительным органом государственной власти субъекта Российской Федерации заявки о перечислении иных межбюджетных трансфертов (далее - заявка);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д) форма и сроки представления органом исполнительной власти субъекта Российской Федерации отчета о расходах бюджета субъекта Российской Федерации на мероприятия, источником финансового обеспечения которых являются иные межбюджетные трансферты;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обязательство высшего исполнительного органа государственной власти субъекта Российской Федерации о предоставлении отчета, указанного в </w:t>
      </w:r>
      <w:hyperlink w:anchor="Par51" w:history="1">
        <w:r>
          <w:rPr>
            <w:rFonts w:ascii="Calibri" w:hAnsi="Calibri" w:cs="Calibri"/>
            <w:color w:val="0000FF"/>
          </w:rPr>
          <w:t>подпункте "д"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порядок осуществления контроля за исполнением условий соглашения;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порядок возврата иных межбюджетных трансфертов в случае установления по итогам проверок факта нарушения целей и условий предоставления иных межбюджетных трансфертов, определенных настоящими Правилами и соглашением;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право органов государственной власти субъекта Российской Федерации дополнительно использовать собственные материальные ресурсы и финансовые средства для осуществления мероприятий, источниками финансового обеспечения которых являются иные межбюджетные трансферты;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ответственность сторон за нарушение условий соглашения.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Перечисление иных межбюджетных трансфертов осуществляется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бюджеты субъектов Российской Федерации.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Размер иных межбюджетных трансфертов, предоставляемых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субъекта Российской Федерации, рассчитывается по формуле: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CE" w:rsidRDefault="000B1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8pt">
            <v:imagedata r:id="rId7" o:title=""/>
          </v:shape>
        </w:pict>
      </w:r>
      <w:r w:rsidR="00904FCE">
        <w:rPr>
          <w:rFonts w:ascii="Calibri" w:hAnsi="Calibri" w:cs="Calibri"/>
        </w:rPr>
        <w:t>,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04FCE" w:rsidRDefault="000B1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5pt;height:18pt">
            <v:imagedata r:id="rId8" o:title=""/>
          </v:shape>
        </w:pict>
      </w:r>
      <w:r w:rsidR="00904FCE">
        <w:rPr>
          <w:rFonts w:ascii="Calibri" w:hAnsi="Calibri" w:cs="Calibri"/>
        </w:rPr>
        <w:t xml:space="preserve"> - количество лиц, вынужденно покинувших территорию Украины и находящихся в пунктах временного размещения, по данным Федеральной миграционной службы;</w:t>
      </w:r>
    </w:p>
    <w:p w:rsidR="00904FCE" w:rsidRDefault="000B1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6.5pt;height:18pt">
            <v:imagedata r:id="rId9" o:title=""/>
          </v:shape>
        </w:pict>
      </w:r>
      <w:r w:rsidR="00904FCE">
        <w:rPr>
          <w:rFonts w:ascii="Calibri" w:hAnsi="Calibri" w:cs="Calibri"/>
        </w:rPr>
        <w:t xml:space="preserve"> - фактическая продолжительность пребывания лиц в пунктах временного размещения;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 - стоимость одного дня пребывания на одного человека, составляющая 800 рублей.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 о размерах и сроках перечисления иных межбюджетных трансфертов учитывается Министерством регионального развития Российской Федерации при формировании прогноза кассовых выплат из федерального бюджета, необходимого для составления в установленном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кассового плана исполнения федерального бюджета.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Не использованный на 1 января текущего финансового года остаток иных межбюджетных трансфертов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иных межбюджетных трансфертов, в соответствии с требованиями, установленными Бюджетным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федеральном бюджете на текущий финансовый год и плановый период.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неиспользованный остаток иных межбюджетных трансфертов не перечислен в доход федерального бюджета, указанные средства подлежат взысканию в доход федерального бюджета в </w:t>
      </w:r>
      <w:hyperlink r:id="rId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Министерством финансов Российской Федерации.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потребности в не использованном в текущем финансовом году остатке иных межбюджетных трансфертов указанный остаток в соответствии с решением Министерства регионального развития Российской Федерации используется субъектом Российской Федерации в очередном финансовом году на те же цели в порядке, установленном бюджетным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для осуществления расходов бюджета субъекта Российской Федерации, источником финансового обеспечения которых являются иные межбюджетные трансферты.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Ответственность за достоверность представляемых Министерству регионального развития Российской Федерации сведений, предусмотренных настоящими Правилами, возлагается на высшие исполнительные органы государственной власти субъектов Российской Федерации.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Иные межбюджетные трансферты в случае их использования не по целевому назначению взыскиваются в доход федерального бюджета в порядке, установленном бюджетным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Контроль за целевым использованием иных межбюджетных трансфертов осуществляется Министерством регионального развития Российской Федерации и Федеральной службой финансово-бюджетного надзора.</w:t>
      </w: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CE" w:rsidRDefault="0090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CE" w:rsidRDefault="00904F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4518" w:rsidRDefault="005C4518"/>
    <w:sectPr w:rsidR="005C4518" w:rsidSect="0092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CE"/>
    <w:rsid w:val="000B180C"/>
    <w:rsid w:val="005C4518"/>
    <w:rsid w:val="0090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39CA-A922-41A2-BA8A-60718D47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A84BA0723D3AE34ED2D92EA0B8F9AC0FECDC921DE6670AC70BC3353D88A1F08E75D0AF2D6D50A4E051G1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84BA0723D3AE34ED2D92EA0B8F9AC0FE4DA9513EB6C57CD039A393F8FAEAF997299A32C6D50A45EG3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BA0723D3AE34ED2D92EA0B8F9AC0FECDC9E17ED670AC70BC3353D88A1F08E75D0AF2D6D50A4E051GDE" TargetMode="External"/><Relationship Id="rId11" Type="http://schemas.openxmlformats.org/officeDocument/2006/relationships/hyperlink" Target="consultantplus://offline/ref=A84BA0723D3AE34ED2D92EA0B8F9AC0FECDF921DEE640AC70BC3353D88A1F08E75D0AF2D6D53A7E651GCE" TargetMode="External"/><Relationship Id="rId5" Type="http://schemas.openxmlformats.org/officeDocument/2006/relationships/hyperlink" Target="consultantplus://offline/ref=A84BA0723D3AE34ED2D92EA0B8F9AC0FE4DA9513EB6C57CD039A393F8FAEAF997299A32C6D50A45EG3E" TargetMode="External"/><Relationship Id="rId15" Type="http://schemas.openxmlformats.org/officeDocument/2006/relationships/hyperlink" Target="consultantplus://offline/ref=A84BA0723D3AE34ED2D92EA0B8F9AC0FECDF921DEE640AC70BC3353D88A1F08E75D0AF2F6A565AGCE" TargetMode="External"/><Relationship Id="rId10" Type="http://schemas.openxmlformats.org/officeDocument/2006/relationships/hyperlink" Target="consultantplus://offline/ref=A84BA0723D3AE34ED2D92EA0B8F9AC0FECDC9E1CEA650AC70BC3353D88A1F08E75D0AF2D6D50A4E051G6E" TargetMode="External"/><Relationship Id="rId4" Type="http://schemas.openxmlformats.org/officeDocument/2006/relationships/hyperlink" Target="consultantplus://offline/ref=A84BA0723D3AE34ED2D92EA0B8F9AC0FECDF9316EE660AC70BC3353D88A1F08E75D0AF2E6F50A0E951G3E" TargetMode="Externa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A84BA0723D3AE34ED2D92EA0B8F9AC0FECDF921DEE640AC70BC3353D88A1F08E75D0AF2D6D53A7E951G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 Андрей Анатольевич</dc:creator>
  <cp:keywords/>
  <dc:description/>
  <cp:lastModifiedBy>Поротников Андрей Анатольевич</cp:lastModifiedBy>
  <cp:revision>3</cp:revision>
  <cp:lastPrinted>2014-07-28T04:36:00Z</cp:lastPrinted>
  <dcterms:created xsi:type="dcterms:W3CDTF">2014-07-28T04:06:00Z</dcterms:created>
  <dcterms:modified xsi:type="dcterms:W3CDTF">2014-07-28T04:36:00Z</dcterms:modified>
</cp:coreProperties>
</file>